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Előterjesztés Pápakovácsi, Kup, Nóráp, Ganna, Döbrönte, Bakonypölöske Község Önkormányzata Képviselő-testületének 2018. május 15.-i együttes ülésére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Tisztelt Képviselők!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államháztartásról szóló 2011. évi CXCV. törvény 87. §-ában leírtak alapján a számviteli jogszabályok szerinti éves költségvetési beszámolót, az éves költségvetési beszámolók alapján évente, az elfogadott költségvetéssel összehasonlítható módon, az év utolsó napján érvényes szervezeti, besorolási rendnek megfelelő záró számadást (a továbbiakban: zárszámadás) kell készíteni. </w:t>
      </w:r>
    </w:p>
    <w:p>
      <w:pPr>
        <w:pStyle w:val="Normal"/>
        <w:spacing w:before="0" w:after="60"/>
        <w:jc w:val="both"/>
        <w:rPr>
          <w:rFonts w:ascii="Calibri" w:hAnsi="Calibri" w:cs="Tahoma"/>
          <w:color w:val="222222"/>
          <w:sz w:val="24"/>
          <w:szCs w:val="24"/>
          <w:highlight w:val="white"/>
        </w:rPr>
      </w:pPr>
      <w:r>
        <w:rPr>
          <w:rFonts w:cs="Tahoma"/>
          <w:color w:val="222222"/>
          <w:sz w:val="24"/>
          <w:szCs w:val="24"/>
          <w:shd w:fill="FFFFFF" w:val="clear"/>
        </w:rPr>
        <w:t>A törvény 91. §. alapján 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2017. évi zárszámadásának elfogadását megelőzően szükséges a Pápakovácsi Közös Hivatal zárszámadásának elfogadása. Az előterjesztés ezen zárszámadásra vonatkozik. </w:t>
      </w:r>
    </w:p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Bevételek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Közös Hivatal valamennyi bevételi forrása 100 %-ban teljesült. 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/>
          <w:sz w:val="24"/>
          <w:szCs w:val="24"/>
          <w:lang w:eastAsia="ar-SA"/>
        </w:rPr>
        <w:t>A KÖH legnagyobb bevételi forrását az állami támogatás teszi ki, amelyet a gesztor Pápakovácsi önkormányzat intézményfinanszírozás címén ad át a hivatalnak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 2017. évi állami támogatás 36.502.600 Ft, előző évi pénzmaradvány 3.640.934 Ft. Bérkompenzációra az állam 313.100 Ft-ot biztosított.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Így a tényleges bevételek összege 2017. évben 45.151.521 Ft.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Kiadások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személyi juttatásoknál kifizetett 30.953.539 Ft összeg a dolgozók alapilletményét, illetménykiegészítését, pótlékát, jubileumi jutalmakat, valamint a sajátos juttatásokat és a cafetéria elemeit teszi ki.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munkáltatói járulékok esetében a teljesítés 6.962.896 Ft volt. A munkáltatót terhelő járulékok közül a szociális hozzájárulási adó mértéke 22 %, míg a cafetéria utáni járulék 34,51 % volt.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A dologi kiadások között irodaszer, szakkönyv, folyóirat, fénymásoló bérleti díj, bankköltség, telefon és internetdíj, kezelési költségek, belföldi kiküldetések, illetve tanfolyami díjak, szakmai továbbképzések költségei szerepelnek.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közüzemi díjakat 2017. évben továbbra is az önkormányzatok fizették a szolgáltatók részére, a közüzemi díjakhoz a közös hivatal hozzájárult az önkormányzatok továbbszámlázása alapján.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dologi kiadások tekintetében 5.104.483 Ft teljesítés mutatkozik.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b/>
          <w:i/>
          <w:sz w:val="24"/>
          <w:szCs w:val="24"/>
        </w:rPr>
        <w:t>Záró pénzkészlet 2017. december 31-én</w:t>
      </w:r>
      <w:r>
        <w:rPr>
          <w:sz w:val="24"/>
          <w:szCs w:val="24"/>
        </w:rPr>
        <w:t>: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>házipénztár:            15.100 Ft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>bankszámla:       1.788.884 Ft</w:t>
      </w:r>
    </w:p>
    <w:p>
      <w:pPr>
        <w:pStyle w:val="NoSpacing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Mindezen adatokat áttekintve a tényleges kiadások összege 43.020.918 Ft-ban teljesült.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2015. évtől a költségvetési maradvány összegét az alaptevékenység teljesített bevételeinek és kiadásainak különbözete adja. Így 2017. évben a költségvetési maradvány összege 2.130.603 Ft, mely összegre a beszámoló pénzügyi jóváhagyását követően a 2018. évi költségvetést módosítani szükséges.</w:t>
      </w:r>
    </w:p>
    <w:p>
      <w:pPr>
        <w:pStyle w:val="NoSpacing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 közös hivatalnak a 2017. évben a korábbi évekhez hasonlóan nem volt sem hitele, sem kezességvállalása, sem pedig külföldi és belföldi hitelező felé adósságállománya nem volt. Rövid és hosszú lejáratú értékpapírokkal nem rendelkezett.</w:t>
      </w:r>
    </w:p>
    <w:p>
      <w:pPr>
        <w:pStyle w:val="NoSpacing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Spacing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Eszközeinek struktúrájára a tárgyi eszközökkel való ellátottság jellemző, vagyona nagy része tárgyi eszközökben testesül meg.</w:t>
      </w:r>
    </w:p>
    <w:p>
      <w:pPr>
        <w:pStyle w:val="NoSpacing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Spacing"/>
        <w:jc w:val="both"/>
        <w:rPr/>
      </w:pPr>
      <w:r>
        <w:rPr>
          <w:sz w:val="24"/>
          <w:szCs w:val="24"/>
          <w:lang w:eastAsia="ar-SA"/>
        </w:rPr>
        <w:t>Forrás oldalon kizárólag saját és állami pénzből finanszíroz, kötelezettségei nem jelentősek, kizárólag rövid lejáratú szállítói tartozások.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Mellékletek: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bevételek és kiadások részletezését az 1. melléklet, 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működési bevételek és kiadások mérlegszerű részletezését a 2. melléklet (felhalmozási bevétel és kiadás 2017. évben nem volt), 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 maradvány-kimutatást a 3. melléklet, 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vagyonkimutatást (vagyonmérleget) az 4. melléklet,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az eredmény kimutatást a5. melléklet mutatja be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költségvetés összevont mérlegét a 6. melléklet mutatja be.</w:t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 Közös Hivatal zárszámadása Pápakovácsi község zárszámadási rendeletébe épül be, annak képezi szerves részét, mint teljes jogkörű, önállóan gazdálkodó szerv.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képviselő-testületeket, hogy a Pápakovácsi Közös Önkormányzati Hivatal 2017. évi költségvetésének végrehajtását az előterjesztésnek megfelelően fogadják el.</w:t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Pápakovácsi, 2018. május 04.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>Bóka Istvánné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 jegyző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/>
      </w:pPr>
      <w:r>
        <w:rPr/>
      </w:r>
    </w:p>
    <w:p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</w:t>
      </w:r>
      <w:r>
        <w:rPr>
          <w:rFonts w:cs="Arial"/>
          <w:sz w:val="24"/>
          <w:szCs w:val="24"/>
        </w:rPr>
        <w:t>Község Önkormányzatának</w:t>
      </w:r>
    </w:p>
    <w:p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Képviselő-testülete</w:t>
      </w:r>
    </w:p>
    <w:p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</w:t>
      </w:r>
      <w:r>
        <w:rPr>
          <w:rFonts w:cs="Arial"/>
          <w:sz w:val="24"/>
          <w:szCs w:val="24"/>
        </w:rPr>
        <w:t>...</w:t>
      </w:r>
    </w:p>
    <w:p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</w:t>
      </w:r>
    </w:p>
    <w:p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Spacing"/>
        <w:ind w:left="708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Spacing"/>
        <w:ind w:left="708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Spacing"/>
        <w:numPr>
          <w:ilvl w:val="0"/>
          <w:numId w:val="1"/>
        </w:numPr>
        <w:jc w:val="both"/>
        <w:rPr>
          <w:rFonts w:cs="Arial"/>
          <w:b/>
          <w:b/>
          <w:i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Pápakovácsi Közös Önkormányzati Hivatal 2017. évi költségvetésének végrehajtásáról szóló beszámoló elfogadása</w:t>
      </w:r>
    </w:p>
    <w:p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Spacing"/>
        <w:ind w:left="1416" w:firstLine="708"/>
        <w:jc w:val="both"/>
        <w:rPr>
          <w:rFonts w:cs="Arial"/>
          <w:b/>
          <w:b/>
          <w:i/>
          <w:i/>
          <w:sz w:val="24"/>
          <w:szCs w:val="24"/>
          <w:u w:val="single"/>
        </w:rPr>
      </w:pPr>
      <w:r>
        <w:rPr>
          <w:rFonts w:cs="Arial"/>
          <w:b/>
          <w:i/>
          <w:sz w:val="24"/>
          <w:szCs w:val="24"/>
          <w:u w:val="single"/>
        </w:rPr>
        <w:t>……</w:t>
      </w:r>
      <w:r>
        <w:rPr>
          <w:rFonts w:cs="Arial"/>
          <w:b/>
          <w:i/>
          <w:sz w:val="24"/>
          <w:szCs w:val="24"/>
          <w:u w:val="single"/>
        </w:rPr>
        <w:t>/2018. (………) számú határozati javaslat</w:t>
      </w:r>
    </w:p>
    <w:p>
      <w:pPr>
        <w:pStyle w:val="NoSpacing"/>
        <w:ind w:left="708" w:hanging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</w:t>
      </w:r>
      <w:r>
        <w:rPr>
          <w:rFonts w:cs="Arial"/>
          <w:sz w:val="24"/>
          <w:szCs w:val="24"/>
        </w:rPr>
        <w:t xml:space="preserve">. Község Önkormányzat képviselő-testülete a Pápakovácsi Közös Önkormányzati Hivatal 2017. évi költségvetésének végrehajtását az előterjesztés és annak melléklete szerinti tartalommal elfogadja. </w:t>
      </w:r>
    </w:p>
    <w:p>
      <w:pPr>
        <w:pStyle w:val="NoSpacing"/>
        <w:ind w:left="708" w:hanging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Utasítják a Képviselő-testületek Pápakovácsi Község Önkormányzat polgármesterét, hogy a Pápakovácsi Közös Önkormányzati Hivatal zárszámadását Pápakovácsi Község Önkormányzata zárszámadási rendeletében szerepeltesse.</w:t>
      </w:r>
    </w:p>
    <w:p>
      <w:pPr>
        <w:pStyle w:val="NoSpacing"/>
        <w:ind w:left="708" w:hanging="0"/>
        <w:jc w:val="both"/>
        <w:rPr/>
      </w:pPr>
      <w:r>
        <w:rPr>
          <w:rFonts w:cs="Arial"/>
          <w:b/>
          <w:i/>
          <w:sz w:val="24"/>
          <w:szCs w:val="24"/>
        </w:rPr>
        <w:t>Felelős</w:t>
      </w:r>
      <w:r>
        <w:rPr>
          <w:rFonts w:cs="Arial"/>
          <w:sz w:val="24"/>
          <w:szCs w:val="24"/>
        </w:rPr>
        <w:t>:  polgármester</w:t>
      </w:r>
    </w:p>
    <w:p>
      <w:pPr>
        <w:pStyle w:val="NoSpacing"/>
        <w:ind w:left="708" w:hanging="0"/>
        <w:jc w:val="both"/>
        <w:rPr>
          <w:rFonts w:cs="Arial"/>
        </w:rPr>
      </w:pPr>
      <w:r>
        <w:rPr>
          <w:rFonts w:cs="Arial"/>
          <w:b/>
          <w:i/>
          <w:sz w:val="24"/>
          <w:szCs w:val="24"/>
        </w:rPr>
        <w:t>Határidő</w:t>
      </w:r>
      <w:r>
        <w:rPr>
          <w:rFonts w:cs="Arial"/>
          <w:sz w:val="24"/>
          <w:szCs w:val="24"/>
        </w:rPr>
        <w:t>: legkésőbb a költségvetési évet követő ötödik hónap utolsó napja - az önkormányzati zárszámadáshoz kapcsolódó feladatokra</w:t>
      </w:r>
    </w:p>
    <w:p>
      <w:pPr>
        <w:pStyle w:val="NoSpacing"/>
        <w:ind w:left="708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3f7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00ec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FFBD6-55B7-4F92-AB9E-951C4E35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Application>LibreOffice/5.2.7.2$Windows_x86 LibreOffice_project/2b7f1e640c46ceb28adf43ee075a6e8b8439ed10</Application>
  <Pages>3</Pages>
  <Words>605</Words>
  <Characters>4377</Characters>
  <CharactersWithSpaces>5086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2018-05-04T09:55:00Z</dcterms:created>
  <dc:creator>Iroda06</dc:creator>
  <dc:description/>
  <dc:language>hu-HU</dc:language>
  <cp:lastModifiedBy/>
  <cp:lastPrinted>2018-05-04T09:55:00Z</cp:lastPrinted>
  <dcterms:modified xsi:type="dcterms:W3CDTF">2018-05-10T11:59:14Z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